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50" w:rsidRDefault="001F2050" w:rsidP="005E7914">
      <w:pPr>
        <w:tabs>
          <w:tab w:val="left" w:pos="4962"/>
        </w:tabs>
        <w:rPr>
          <w:rFonts w:cs="Arial"/>
          <w:szCs w:val="22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E6A9" wp14:editId="4073CC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12788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050" w:rsidRPr="008A13EE" w:rsidRDefault="001F2050" w:rsidP="001F20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2050" w:rsidRDefault="001F2050" w:rsidP="005E7914">
                            <w:pPr>
                              <w:pStyle w:val="berschrift3"/>
                              <w:jc w:val="center"/>
                              <w:rPr>
                                <w:b w:val="0"/>
                                <w:i w:val="0"/>
                                <w:i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>B</w:t>
                            </w:r>
                            <w:r w:rsidRPr="00A90BB0">
                              <w:rPr>
                                <w:b w:val="0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>aumeldung</w:t>
                            </w:r>
                          </w:p>
                          <w:p w:rsidR="001F2050" w:rsidRDefault="001F2050" w:rsidP="001F2050">
                            <w:pPr>
                              <w:jc w:val="center"/>
                            </w:pPr>
                          </w:p>
                          <w:p w:rsidR="001F2050" w:rsidRPr="004F0889" w:rsidRDefault="001F2050" w:rsidP="001F2050">
                            <w:pPr>
                              <w:jc w:val="center"/>
                            </w:pPr>
                            <w:r>
                              <w:t>für nicht bewilligungspflichtige Bauvorhaben und Unterhaltsarbeiten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EE6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468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z2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ZySd7MATBXYwmieJKn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" filled="f" stroked="f">
                <v:textbox>
                  <w:txbxContent>
                    <w:p w:rsidR="001F2050" w:rsidRPr="008A13EE" w:rsidRDefault="001F2050" w:rsidP="001F205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F2050" w:rsidRDefault="001F2050" w:rsidP="005E7914">
                      <w:pPr>
                        <w:pStyle w:val="berschrift3"/>
                        <w:jc w:val="center"/>
                        <w:rPr>
                          <w:b w:val="0"/>
                          <w:i w:val="0"/>
                          <w:iCs w:val="0"/>
                          <w:sz w:val="72"/>
                          <w:szCs w:val="72"/>
                        </w:rPr>
                      </w:pPr>
                      <w:r>
                        <w:rPr>
                          <w:b w:val="0"/>
                          <w:i w:val="0"/>
                          <w:iCs w:val="0"/>
                          <w:sz w:val="72"/>
                          <w:szCs w:val="72"/>
                        </w:rPr>
                        <w:t>B</w:t>
                      </w:r>
                      <w:r w:rsidRPr="00A90BB0">
                        <w:rPr>
                          <w:b w:val="0"/>
                          <w:i w:val="0"/>
                          <w:iCs w:val="0"/>
                          <w:sz w:val="72"/>
                          <w:szCs w:val="72"/>
                        </w:rPr>
                        <w:t>aumeldung</w:t>
                      </w:r>
                    </w:p>
                    <w:p w:rsidR="001F2050" w:rsidRDefault="001F2050" w:rsidP="001F2050">
                      <w:pPr>
                        <w:jc w:val="center"/>
                      </w:pPr>
                    </w:p>
                    <w:p w:rsidR="001F2050" w:rsidRPr="004F0889" w:rsidRDefault="001F2050" w:rsidP="001F2050">
                      <w:pPr>
                        <w:jc w:val="center"/>
                      </w:pPr>
                      <w:r>
                        <w:t>für nicht bewilligungspflichtige Bauvorhaben und Unterhaltsarbeiten</w:t>
                      </w:r>
                    </w:p>
                  </w:txbxContent>
                </v:textbox>
              </v:shape>
            </w:pict>
          </mc:Fallback>
        </mc:AlternateContent>
      </w:r>
    </w:p>
    <w:p w:rsid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P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P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P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Pr="001F2050" w:rsidRDefault="001F2050" w:rsidP="001F2050">
      <w:pPr>
        <w:tabs>
          <w:tab w:val="left" w:pos="4962"/>
        </w:tabs>
        <w:jc w:val="center"/>
        <w:rPr>
          <w:rFonts w:cs="Arial"/>
          <w:szCs w:val="22"/>
        </w:rPr>
      </w:pPr>
    </w:p>
    <w:p w:rsidR="001F2050" w:rsidRPr="001F2050" w:rsidRDefault="001F2050" w:rsidP="001F2050">
      <w:pPr>
        <w:jc w:val="both"/>
        <w:rPr>
          <w:rFonts w:cs="Arial"/>
          <w:sz w:val="18"/>
          <w:szCs w:val="18"/>
        </w:rPr>
      </w:pPr>
    </w:p>
    <w:p w:rsidR="001F2050" w:rsidRPr="001F2050" w:rsidRDefault="001F2050" w:rsidP="005E7914">
      <w:pPr>
        <w:spacing w:after="120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>Die Baumeldung dient zur Information des Gemeinderates über nicht bewilligungspflichtige Bauten und Anlagen</w:t>
      </w:r>
      <w:r w:rsidR="005E7914">
        <w:rPr>
          <w:rFonts w:cs="Arial"/>
          <w:sz w:val="18"/>
          <w:szCs w:val="18"/>
        </w:rPr>
        <w:t xml:space="preserve"> </w:t>
      </w:r>
      <w:r w:rsidRPr="001F2050">
        <w:rPr>
          <w:rFonts w:cs="Arial"/>
          <w:sz w:val="18"/>
          <w:szCs w:val="18"/>
        </w:rPr>
        <w:t xml:space="preserve">(§ 49 BauV) sowie Unterhaltsarbeiten. Sie ist dem Gemeinderat </w:t>
      </w:r>
      <w:r w:rsidRPr="001F2050">
        <w:rPr>
          <w:rFonts w:cs="Arial"/>
          <w:b/>
          <w:sz w:val="18"/>
          <w:szCs w:val="18"/>
        </w:rPr>
        <w:t>vor Ausführung der Arbeiten</w:t>
      </w:r>
      <w:r w:rsidRPr="001F2050">
        <w:rPr>
          <w:rFonts w:cs="Arial"/>
          <w:sz w:val="18"/>
          <w:szCs w:val="18"/>
        </w:rPr>
        <w:t xml:space="preserve"> einzureichen.</w:t>
      </w:r>
    </w:p>
    <w:p w:rsidR="001F2050" w:rsidRPr="001F2050" w:rsidRDefault="001F2050" w:rsidP="005E7914">
      <w:pPr>
        <w:spacing w:after="120"/>
        <w:rPr>
          <w:rFonts w:cs="Arial"/>
          <w:b/>
          <w:sz w:val="18"/>
          <w:szCs w:val="18"/>
        </w:rPr>
      </w:pPr>
      <w:r w:rsidRPr="001F2050">
        <w:rPr>
          <w:rFonts w:cs="Arial"/>
          <w:sz w:val="18"/>
          <w:szCs w:val="18"/>
        </w:rPr>
        <w:t xml:space="preserve">Bei Unklarheiten über die Baubewilligungspflicht erteilt der Ressortchef Bau des Gemeinderates Auskunft. </w:t>
      </w:r>
      <w:r w:rsidRPr="001F2050">
        <w:rPr>
          <w:rFonts w:cs="Arial"/>
          <w:b/>
          <w:sz w:val="18"/>
          <w:szCs w:val="18"/>
        </w:rPr>
        <w:t>Der Gemeinderat kann jederzeit ein Baugesuch einfordern, wenn er dies als notwendig erachtet.</w:t>
      </w:r>
    </w:p>
    <w:p w:rsidR="001F2050" w:rsidRPr="001F2050" w:rsidRDefault="001F2050" w:rsidP="005E7914">
      <w:pPr>
        <w:spacing w:after="120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 xml:space="preserve">Die Errichtung von baubewilligungsfreien Bauten und Anlagen entbindet nicht von der Einhaltung aller übrigen </w:t>
      </w:r>
      <w:r w:rsidR="005E7914">
        <w:rPr>
          <w:rFonts w:cs="Arial"/>
          <w:sz w:val="18"/>
          <w:szCs w:val="18"/>
        </w:rPr>
        <w:br/>
      </w:r>
      <w:r w:rsidRPr="001F2050">
        <w:rPr>
          <w:rFonts w:cs="Arial"/>
          <w:sz w:val="18"/>
          <w:szCs w:val="18"/>
        </w:rPr>
        <w:t>öffentlich- und/oder privatrechtlichen Vorschriften.</w:t>
      </w:r>
    </w:p>
    <w:p w:rsidR="001F2050" w:rsidRPr="001F2050" w:rsidRDefault="001F2050" w:rsidP="005E7914">
      <w:pPr>
        <w:spacing w:after="120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>Es wird empfohlen, die direkten Anstösser rechtzeitig über die geplanten Arbeiten zu informieren.</w:t>
      </w:r>
    </w:p>
    <w:p w:rsidR="001F2050" w:rsidRPr="001F2050" w:rsidRDefault="001F2050" w:rsidP="005E7914">
      <w:pPr>
        <w:rPr>
          <w:rFonts w:cs="Arial"/>
          <w:sz w:val="20"/>
          <w:szCs w:val="20"/>
        </w:rPr>
      </w:pPr>
    </w:p>
    <w:p w:rsidR="001F2050" w:rsidRPr="001F2050" w:rsidRDefault="001F2050" w:rsidP="005E7914">
      <w:pPr>
        <w:rPr>
          <w:rFonts w:cs="Arial"/>
          <w:sz w:val="20"/>
          <w:szCs w:val="20"/>
        </w:rPr>
      </w:pPr>
    </w:p>
    <w:p w:rsidR="001F2050" w:rsidRPr="001F2050" w:rsidRDefault="001F2050" w:rsidP="001F2050">
      <w:pPr>
        <w:pStyle w:val="berschrift6"/>
        <w:pBdr>
          <w:bottom w:val="single" w:sz="4" w:space="1" w:color="auto"/>
        </w:pBdr>
        <w:rPr>
          <w:rFonts w:ascii="Arial" w:hAnsi="Arial" w:cs="Arial"/>
          <w:b/>
          <w:color w:val="auto"/>
          <w:szCs w:val="22"/>
        </w:rPr>
      </w:pPr>
      <w:r w:rsidRPr="001F2050">
        <w:rPr>
          <w:rFonts w:ascii="Arial" w:hAnsi="Arial" w:cs="Arial"/>
          <w:b/>
          <w:color w:val="auto"/>
          <w:szCs w:val="22"/>
        </w:rPr>
        <w:t>Gesuchsteller</w:t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/>
          <w:bCs/>
          <w:sz w:val="20"/>
          <w:szCs w:val="20"/>
        </w:rPr>
        <w:t>Bauherr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Adresse, PLZ Ort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Telefon Nr.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r w:rsidRPr="001F2050">
        <w:rPr>
          <w:rFonts w:cs="Arial"/>
          <w:bCs/>
          <w:sz w:val="20"/>
          <w:szCs w:val="20"/>
        </w:rPr>
        <w:tab/>
        <w:t>E-Mail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b/>
          <w:bCs/>
          <w:sz w:val="20"/>
          <w:szCs w:val="20"/>
        </w:rPr>
      </w:pPr>
      <w:r w:rsidRPr="001F2050">
        <w:rPr>
          <w:rFonts w:cs="Arial"/>
          <w:b/>
          <w:bCs/>
          <w:sz w:val="20"/>
          <w:szCs w:val="20"/>
        </w:rPr>
        <w:t>Grundeigentümer</w:t>
      </w:r>
      <w:r w:rsidRPr="001F2050">
        <w:rPr>
          <w:rFonts w:cs="Arial"/>
          <w:b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bookmarkEnd w:id="0"/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Adresse, PLZ Ort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Telefon Nr.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r w:rsidRPr="001F2050">
        <w:rPr>
          <w:rFonts w:cs="Arial"/>
          <w:bCs/>
          <w:sz w:val="20"/>
          <w:szCs w:val="20"/>
        </w:rPr>
        <w:tab/>
        <w:t>E-Mail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pStyle w:val="berschrift6"/>
        <w:pBdr>
          <w:bottom w:val="single" w:sz="4" w:space="1" w:color="auto"/>
        </w:pBdr>
        <w:rPr>
          <w:rFonts w:ascii="Arial" w:hAnsi="Arial" w:cs="Arial"/>
          <w:b/>
          <w:color w:val="auto"/>
          <w:szCs w:val="22"/>
        </w:rPr>
      </w:pPr>
      <w:r w:rsidRPr="001F2050">
        <w:rPr>
          <w:rFonts w:ascii="Arial" w:hAnsi="Arial" w:cs="Arial"/>
          <w:b/>
          <w:color w:val="auto"/>
          <w:szCs w:val="22"/>
        </w:rPr>
        <w:t>Genaue Umschreibung des Bauvorhabens</w:t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spacing w:after="60"/>
        <w:jc w:val="both"/>
        <w:rPr>
          <w:rFonts w:cs="Arial"/>
          <w:sz w:val="20"/>
          <w:szCs w:val="20"/>
        </w:rPr>
      </w:pPr>
      <w:r w:rsidRPr="001F2050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95"/>
            </w:textInput>
          </w:ffData>
        </w:fldChar>
      </w:r>
      <w:bookmarkStart w:id="1" w:name="Text3"/>
      <w:r w:rsidRPr="001F2050">
        <w:rPr>
          <w:rFonts w:cs="Arial"/>
          <w:sz w:val="20"/>
          <w:szCs w:val="20"/>
        </w:rPr>
        <w:instrText xml:space="preserve"> FORMTEXT </w:instrText>
      </w:r>
      <w:r w:rsidRPr="001F2050">
        <w:rPr>
          <w:rFonts w:cs="Arial"/>
          <w:sz w:val="20"/>
          <w:szCs w:val="20"/>
        </w:rPr>
      </w:r>
      <w:r w:rsidRPr="001F2050">
        <w:rPr>
          <w:rFonts w:cs="Arial"/>
          <w:sz w:val="20"/>
          <w:szCs w:val="20"/>
        </w:rPr>
        <w:fldChar w:fldCharType="separate"/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Pr="001F2050">
        <w:rPr>
          <w:rFonts w:cs="Arial"/>
          <w:sz w:val="20"/>
          <w:szCs w:val="20"/>
        </w:rPr>
        <w:fldChar w:fldCharType="end"/>
      </w:r>
      <w:bookmarkEnd w:id="1"/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  <w:r w:rsidRPr="001F2050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1F2050">
        <w:rPr>
          <w:rFonts w:cs="Arial"/>
          <w:sz w:val="20"/>
          <w:szCs w:val="20"/>
        </w:rPr>
        <w:instrText xml:space="preserve"> FORMTEXT </w:instrText>
      </w:r>
      <w:r w:rsidRPr="001F2050">
        <w:rPr>
          <w:rFonts w:cs="Arial"/>
          <w:sz w:val="20"/>
          <w:szCs w:val="20"/>
        </w:rPr>
      </w:r>
      <w:r w:rsidRPr="001F2050">
        <w:rPr>
          <w:rFonts w:cs="Arial"/>
          <w:sz w:val="20"/>
          <w:szCs w:val="20"/>
        </w:rPr>
        <w:fldChar w:fldCharType="separate"/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Pr="001F2050">
        <w:rPr>
          <w:rFonts w:cs="Arial"/>
          <w:sz w:val="20"/>
          <w:szCs w:val="20"/>
        </w:rPr>
        <w:fldChar w:fldCharType="end"/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pStyle w:val="berschrift6"/>
        <w:pBdr>
          <w:bottom w:val="single" w:sz="4" w:space="1" w:color="auto"/>
        </w:pBdr>
        <w:rPr>
          <w:rFonts w:ascii="Arial" w:hAnsi="Arial" w:cs="Arial"/>
          <w:b/>
          <w:color w:val="auto"/>
          <w:szCs w:val="22"/>
        </w:rPr>
      </w:pPr>
      <w:r w:rsidRPr="001F2050">
        <w:rPr>
          <w:rFonts w:ascii="Arial" w:hAnsi="Arial" w:cs="Arial"/>
          <w:b/>
          <w:color w:val="auto"/>
          <w:szCs w:val="22"/>
        </w:rPr>
        <w:t>Standort</w:t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Grundbuchplan Nr.</w:t>
      </w:r>
      <w:r w:rsidRPr="001F2050">
        <w:rPr>
          <w:rFonts w:cs="Arial"/>
          <w:sz w:val="20"/>
          <w:szCs w:val="20"/>
        </w:rPr>
        <w:tab/>
      </w:r>
      <w:r w:rsidRPr="001F2050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2050">
        <w:rPr>
          <w:rFonts w:cs="Arial"/>
          <w:sz w:val="20"/>
          <w:szCs w:val="20"/>
        </w:rPr>
        <w:instrText xml:space="preserve"> FORMTEXT </w:instrText>
      </w:r>
      <w:r w:rsidRPr="001F2050">
        <w:rPr>
          <w:rFonts w:cs="Arial"/>
          <w:sz w:val="20"/>
          <w:szCs w:val="20"/>
        </w:rPr>
      </w:r>
      <w:r w:rsidRPr="001F2050">
        <w:rPr>
          <w:rFonts w:cs="Arial"/>
          <w:sz w:val="20"/>
          <w:szCs w:val="20"/>
        </w:rPr>
        <w:fldChar w:fldCharType="separate"/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Pr="001F2050">
        <w:rPr>
          <w:rFonts w:cs="Arial"/>
          <w:sz w:val="20"/>
          <w:szCs w:val="20"/>
        </w:rPr>
        <w:fldChar w:fldCharType="end"/>
      </w:r>
      <w:bookmarkEnd w:id="2"/>
      <w:r w:rsidRPr="001F2050">
        <w:rPr>
          <w:rFonts w:cs="Arial"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t>Parzelle Nr.</w:t>
      </w:r>
      <w:r w:rsidRPr="001F2050">
        <w:rPr>
          <w:rFonts w:cs="Arial"/>
          <w:sz w:val="20"/>
          <w:szCs w:val="20"/>
        </w:rPr>
        <w:tab/>
      </w:r>
      <w:r w:rsidRPr="001F2050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F2050">
        <w:rPr>
          <w:rFonts w:cs="Arial"/>
          <w:sz w:val="20"/>
          <w:szCs w:val="20"/>
        </w:rPr>
        <w:instrText xml:space="preserve"> FORMTEXT </w:instrText>
      </w:r>
      <w:r w:rsidRPr="001F2050">
        <w:rPr>
          <w:rFonts w:cs="Arial"/>
          <w:sz w:val="20"/>
          <w:szCs w:val="20"/>
        </w:rPr>
      </w:r>
      <w:r w:rsidRPr="001F2050">
        <w:rPr>
          <w:rFonts w:cs="Arial"/>
          <w:sz w:val="20"/>
          <w:szCs w:val="20"/>
        </w:rPr>
        <w:fldChar w:fldCharType="separate"/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Pr="001F2050">
        <w:rPr>
          <w:rFonts w:cs="Arial"/>
          <w:sz w:val="20"/>
          <w:szCs w:val="20"/>
        </w:rPr>
        <w:fldChar w:fldCharType="end"/>
      </w:r>
      <w:bookmarkEnd w:id="3"/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spacing w:after="60"/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Strasse, Hausnummer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bookmarkEnd w:id="4"/>
    </w:p>
    <w:p w:rsidR="001F2050" w:rsidRPr="001F2050" w:rsidRDefault="001F2050" w:rsidP="001F2050">
      <w:pPr>
        <w:tabs>
          <w:tab w:val="left" w:pos="2340"/>
          <w:tab w:val="left" w:pos="4820"/>
          <w:tab w:val="left" w:pos="5954"/>
        </w:tabs>
        <w:jc w:val="both"/>
        <w:rPr>
          <w:rFonts w:cs="Arial"/>
          <w:bCs/>
          <w:sz w:val="20"/>
          <w:szCs w:val="20"/>
        </w:rPr>
      </w:pPr>
      <w:r w:rsidRPr="001F2050">
        <w:rPr>
          <w:rFonts w:cs="Arial"/>
          <w:bCs/>
          <w:sz w:val="20"/>
          <w:szCs w:val="20"/>
        </w:rPr>
        <w:t>Gebäude Nr. (AGV)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bookmarkEnd w:id="5"/>
      <w:r w:rsidRPr="001F2050">
        <w:rPr>
          <w:rFonts w:cs="Arial"/>
          <w:bCs/>
          <w:sz w:val="20"/>
          <w:szCs w:val="20"/>
        </w:rPr>
        <w:tab/>
        <w:t>Zone:</w:t>
      </w:r>
      <w:r w:rsidRPr="001F2050">
        <w:rPr>
          <w:rFonts w:cs="Arial"/>
          <w:bCs/>
          <w:sz w:val="20"/>
          <w:szCs w:val="20"/>
        </w:rPr>
        <w:tab/>
      </w:r>
      <w:r w:rsidRPr="001F2050">
        <w:rPr>
          <w:rFonts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F2050">
        <w:rPr>
          <w:rFonts w:cs="Arial"/>
          <w:bCs/>
          <w:sz w:val="20"/>
          <w:szCs w:val="20"/>
        </w:rPr>
        <w:instrText xml:space="preserve"> FORMTEXT </w:instrText>
      </w:r>
      <w:r w:rsidRPr="001F2050">
        <w:rPr>
          <w:rFonts w:cs="Arial"/>
          <w:bCs/>
          <w:sz w:val="20"/>
          <w:szCs w:val="20"/>
        </w:rPr>
      </w:r>
      <w:r w:rsidRPr="001F2050">
        <w:rPr>
          <w:rFonts w:cs="Arial"/>
          <w:bCs/>
          <w:sz w:val="20"/>
          <w:szCs w:val="20"/>
        </w:rPr>
        <w:fldChar w:fldCharType="separate"/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="00774B14">
        <w:rPr>
          <w:rFonts w:cs="Arial"/>
          <w:bCs/>
          <w:sz w:val="20"/>
          <w:szCs w:val="20"/>
        </w:rPr>
        <w:t> </w:t>
      </w:r>
      <w:r w:rsidRPr="001F2050">
        <w:rPr>
          <w:rFonts w:cs="Arial"/>
          <w:bCs/>
          <w:sz w:val="20"/>
          <w:szCs w:val="20"/>
        </w:rPr>
        <w:fldChar w:fldCharType="end"/>
      </w:r>
      <w:bookmarkEnd w:id="6"/>
    </w:p>
    <w:p w:rsidR="001F2050" w:rsidRPr="001F2050" w:rsidRDefault="001F2050" w:rsidP="001F2050">
      <w:pPr>
        <w:jc w:val="both"/>
        <w:rPr>
          <w:rFonts w:cs="Arial"/>
          <w:sz w:val="20"/>
          <w:szCs w:val="20"/>
          <w:lang w:val="it-IT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  <w:r w:rsidRPr="001F2050">
        <w:rPr>
          <w:rFonts w:cs="Arial"/>
          <w:sz w:val="20"/>
          <w:szCs w:val="20"/>
        </w:rPr>
        <w:t xml:space="preserve">5646 Abtwil, </w:t>
      </w:r>
      <w:r w:rsidRPr="001F2050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1F2050">
        <w:rPr>
          <w:rFonts w:cs="Arial"/>
          <w:sz w:val="20"/>
          <w:szCs w:val="20"/>
        </w:rPr>
        <w:instrText xml:space="preserve"> FORMTEXT </w:instrText>
      </w:r>
      <w:r w:rsidRPr="001F2050">
        <w:rPr>
          <w:rFonts w:cs="Arial"/>
          <w:sz w:val="20"/>
          <w:szCs w:val="20"/>
        </w:rPr>
      </w:r>
      <w:r w:rsidRPr="001F2050">
        <w:rPr>
          <w:rFonts w:cs="Arial"/>
          <w:sz w:val="20"/>
          <w:szCs w:val="20"/>
        </w:rPr>
        <w:fldChar w:fldCharType="separate"/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="00774B14">
        <w:rPr>
          <w:rFonts w:cs="Arial"/>
          <w:sz w:val="20"/>
          <w:szCs w:val="20"/>
        </w:rPr>
        <w:t> </w:t>
      </w:r>
      <w:r w:rsidRPr="001F2050">
        <w:rPr>
          <w:rFonts w:cs="Arial"/>
          <w:sz w:val="20"/>
          <w:szCs w:val="20"/>
        </w:rPr>
        <w:fldChar w:fldCharType="end"/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1F2050">
        <w:rPr>
          <w:rFonts w:cs="Arial"/>
          <w:sz w:val="20"/>
          <w:szCs w:val="20"/>
        </w:rPr>
        <w:t>Der Bauherr:</w:t>
      </w:r>
      <w:r w:rsidRPr="001F2050">
        <w:rPr>
          <w:rFonts w:cs="Arial"/>
          <w:sz w:val="20"/>
          <w:szCs w:val="20"/>
        </w:rPr>
        <w:tab/>
        <w:t>Der Grundeigentümer:</w:t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1F2050">
        <w:rPr>
          <w:rFonts w:cs="Arial"/>
          <w:sz w:val="20"/>
          <w:szCs w:val="20"/>
        </w:rPr>
        <w:t>…..........................................</w:t>
      </w:r>
      <w:r w:rsidRPr="001F2050">
        <w:rPr>
          <w:rFonts w:cs="Arial"/>
          <w:sz w:val="20"/>
          <w:szCs w:val="20"/>
        </w:rPr>
        <w:tab/>
        <w:t>………………………………………</w:t>
      </w:r>
    </w:p>
    <w:p w:rsidR="001F2050" w:rsidRPr="001F2050" w:rsidRDefault="001F2050" w:rsidP="001F2050">
      <w:pPr>
        <w:jc w:val="both"/>
        <w:rPr>
          <w:rFonts w:cs="Arial"/>
          <w:sz w:val="20"/>
          <w:szCs w:val="20"/>
        </w:rPr>
      </w:pPr>
    </w:p>
    <w:p w:rsidR="001F2050" w:rsidRPr="001F2050" w:rsidRDefault="001F2050" w:rsidP="001F2050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1F2050">
        <w:rPr>
          <w:rFonts w:cs="Arial"/>
          <w:b/>
          <w:bCs/>
          <w:sz w:val="18"/>
          <w:szCs w:val="18"/>
        </w:rPr>
        <w:t>Beilagen:</w:t>
      </w:r>
      <w:r w:rsidRPr="001F2050">
        <w:rPr>
          <w:rFonts w:cs="Arial"/>
          <w:sz w:val="18"/>
          <w:szCs w:val="18"/>
        </w:rPr>
        <w:t xml:space="preserve"> </w:t>
      </w:r>
      <w:r w:rsidRPr="001F205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54316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B1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F2050">
        <w:rPr>
          <w:rFonts w:cs="Arial"/>
          <w:sz w:val="18"/>
          <w:szCs w:val="18"/>
        </w:rPr>
        <w:t xml:space="preserve"> Situationsplan</w:t>
      </w:r>
    </w:p>
    <w:p w:rsidR="001F2050" w:rsidRPr="001F2050" w:rsidRDefault="001F2050" w:rsidP="001F2050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80569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B1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F2050">
        <w:rPr>
          <w:rFonts w:cs="Arial"/>
          <w:sz w:val="18"/>
          <w:szCs w:val="18"/>
        </w:rPr>
        <w:t xml:space="preserve"> Vermasste Projektpläne</w:t>
      </w:r>
    </w:p>
    <w:p w:rsidR="001F2050" w:rsidRPr="001F2050" w:rsidRDefault="001F2050" w:rsidP="001F2050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83263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B1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F2050">
        <w:rPr>
          <w:rFonts w:cs="Arial"/>
          <w:sz w:val="18"/>
          <w:szCs w:val="18"/>
        </w:rPr>
        <w:t xml:space="preserve"> Foto (Zustand vor der baulichen Veränderung)</w:t>
      </w:r>
    </w:p>
    <w:p w:rsidR="001F2050" w:rsidRPr="001F2050" w:rsidRDefault="001F2050" w:rsidP="001F2050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1F205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01734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B1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F2050">
        <w:rPr>
          <w:rFonts w:cs="Arial"/>
          <w:sz w:val="18"/>
          <w:szCs w:val="18"/>
        </w:rPr>
        <w:t xml:space="preserve"> </w:t>
      </w:r>
      <w:r w:rsidRPr="001F205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050">
        <w:rPr>
          <w:rFonts w:cs="Arial"/>
          <w:sz w:val="18"/>
          <w:szCs w:val="18"/>
        </w:rPr>
        <w:instrText xml:space="preserve"> FORMTEXT </w:instrText>
      </w:r>
      <w:r w:rsidRPr="001F2050">
        <w:rPr>
          <w:rFonts w:cs="Arial"/>
          <w:sz w:val="18"/>
          <w:szCs w:val="18"/>
        </w:rPr>
      </w:r>
      <w:r w:rsidRPr="001F2050">
        <w:rPr>
          <w:rFonts w:cs="Arial"/>
          <w:sz w:val="18"/>
          <w:szCs w:val="18"/>
        </w:rPr>
        <w:fldChar w:fldCharType="separate"/>
      </w:r>
      <w:r w:rsidR="00774B14">
        <w:rPr>
          <w:rFonts w:cs="Arial"/>
          <w:sz w:val="18"/>
          <w:szCs w:val="18"/>
        </w:rPr>
        <w:t> </w:t>
      </w:r>
      <w:r w:rsidR="00774B14">
        <w:rPr>
          <w:rFonts w:cs="Arial"/>
          <w:sz w:val="18"/>
          <w:szCs w:val="18"/>
        </w:rPr>
        <w:t> </w:t>
      </w:r>
      <w:r w:rsidR="00774B14">
        <w:rPr>
          <w:rFonts w:cs="Arial"/>
          <w:sz w:val="18"/>
          <w:szCs w:val="18"/>
        </w:rPr>
        <w:t> </w:t>
      </w:r>
      <w:r w:rsidR="00774B14">
        <w:rPr>
          <w:rFonts w:cs="Arial"/>
          <w:sz w:val="18"/>
          <w:szCs w:val="18"/>
        </w:rPr>
        <w:t> </w:t>
      </w:r>
      <w:r w:rsidR="00774B14">
        <w:rPr>
          <w:rFonts w:cs="Arial"/>
          <w:sz w:val="18"/>
          <w:szCs w:val="18"/>
        </w:rPr>
        <w:t> </w:t>
      </w:r>
      <w:r w:rsidRPr="001F2050">
        <w:rPr>
          <w:rFonts w:cs="Arial"/>
          <w:sz w:val="18"/>
          <w:szCs w:val="18"/>
        </w:rPr>
        <w:fldChar w:fldCharType="end"/>
      </w:r>
    </w:p>
    <w:sectPr w:rsidR="001F2050" w:rsidRPr="001F2050" w:rsidSect="001F2050">
      <w:headerReference w:type="default" r:id="rId7"/>
      <w:headerReference w:type="first" r:id="rId8"/>
      <w:pgSz w:w="11909" w:h="16834"/>
      <w:pgMar w:top="1985" w:right="1418" w:bottom="709" w:left="1418" w:header="851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50" w:rsidRDefault="001F2050">
      <w:r>
        <w:separator/>
      </w:r>
    </w:p>
  </w:endnote>
  <w:endnote w:type="continuationSeparator" w:id="0">
    <w:p w:rsidR="001F2050" w:rsidRDefault="001F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50" w:rsidRDefault="001F2050">
      <w:r>
        <w:separator/>
      </w:r>
    </w:p>
  </w:footnote>
  <w:footnote w:type="continuationSeparator" w:id="0">
    <w:p w:rsidR="001F2050" w:rsidRDefault="001F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CB" w:rsidRPr="00AE144D" w:rsidRDefault="004E06B6">
    <w:pPr>
      <w:pStyle w:val="Kopfzeile"/>
      <w:rPr>
        <w:rStyle w:val="Seitenzahl"/>
        <w:szCs w:val="22"/>
      </w:rPr>
    </w:pPr>
    <w:r w:rsidRPr="00AE144D">
      <w:rPr>
        <w:szCs w:val="22"/>
      </w:rPr>
      <w:t>Gemeindekanzlei Abtwil</w:t>
    </w:r>
    <w:r w:rsidR="001A21CB" w:rsidRPr="00AE144D">
      <w:rPr>
        <w:szCs w:val="22"/>
      </w:rPr>
      <w:tab/>
    </w:r>
    <w:r w:rsidR="001A21CB" w:rsidRPr="00AE144D">
      <w:rPr>
        <w:szCs w:val="22"/>
      </w:rPr>
      <w:tab/>
      <w:t xml:space="preserve">Seite </w:t>
    </w:r>
    <w:r w:rsidR="001A21CB" w:rsidRPr="00AE144D">
      <w:rPr>
        <w:rStyle w:val="Seitenzahl"/>
        <w:szCs w:val="22"/>
      </w:rPr>
      <w:fldChar w:fldCharType="begin"/>
    </w:r>
    <w:r w:rsidR="001A21CB" w:rsidRPr="00AE144D">
      <w:rPr>
        <w:rStyle w:val="Seitenzahl"/>
        <w:szCs w:val="22"/>
      </w:rPr>
      <w:instrText xml:space="preserve"> PAGE </w:instrText>
    </w:r>
    <w:r w:rsidR="001A21CB" w:rsidRPr="00AE144D">
      <w:rPr>
        <w:rStyle w:val="Seitenzahl"/>
        <w:szCs w:val="22"/>
      </w:rPr>
      <w:fldChar w:fldCharType="separate"/>
    </w:r>
    <w:r w:rsidRPr="00AE144D">
      <w:rPr>
        <w:rStyle w:val="Seitenzahl"/>
        <w:noProof/>
        <w:szCs w:val="22"/>
      </w:rPr>
      <w:t>2</w:t>
    </w:r>
    <w:r w:rsidR="001A21CB" w:rsidRPr="00AE144D">
      <w:rPr>
        <w:rStyle w:val="Seitenzahl"/>
        <w:szCs w:val="22"/>
      </w:rPr>
      <w:fldChar w:fldCharType="end"/>
    </w:r>
  </w:p>
  <w:p w:rsidR="001A21CB" w:rsidRDefault="001A21CB">
    <w:pPr>
      <w:pStyle w:val="Kopfzeile"/>
      <w:rPr>
        <w:rStyle w:val="Seitenzahl"/>
      </w:rPr>
    </w:pPr>
  </w:p>
  <w:p w:rsidR="001A21CB" w:rsidRDefault="001A21CB">
    <w:pPr>
      <w:pStyle w:val="Kopfzeile"/>
      <w:rPr>
        <w:rStyle w:val="Seitenzahl"/>
      </w:rPr>
    </w:pPr>
  </w:p>
  <w:p w:rsidR="001A21CB" w:rsidRDefault="001A21CB">
    <w:pPr>
      <w:pStyle w:val="Kopfzeile"/>
      <w:rPr>
        <w:rStyle w:val="Seitenzahl"/>
      </w:rPr>
    </w:pPr>
  </w:p>
  <w:p w:rsidR="001A21CB" w:rsidRDefault="001A21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30" w:rsidRPr="001F2050" w:rsidRDefault="00055488" w:rsidP="001F2050">
    <w:pPr>
      <w:pStyle w:val="Kopfzeile"/>
      <w:tabs>
        <w:tab w:val="clear" w:pos="4536"/>
        <w:tab w:val="left" w:pos="4962"/>
      </w:tabs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-1887</wp:posOffset>
          </wp:positionH>
          <wp:positionV relativeFrom="paragraph">
            <wp:posOffset>-1259</wp:posOffset>
          </wp:positionV>
          <wp:extent cx="1855470" cy="607695"/>
          <wp:effectExtent l="0" t="0" r="0" b="190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DGC+7H1MJ5vWchQEbg5+GkU4XKGA7SBPU8pczNfvViA4VsLJhzyN40OH0fzFbZHvI5ubgcmYEbD07al0PlnQ==" w:salt="BlBtVcCvhK2ZvGEefu6qLg=="/>
  <w:defaultTabStop w:val="708"/>
  <w:autoHyphenation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50"/>
    <w:rsid w:val="000051ED"/>
    <w:rsid w:val="0000583F"/>
    <w:rsid w:val="00046196"/>
    <w:rsid w:val="00055488"/>
    <w:rsid w:val="000C5330"/>
    <w:rsid w:val="001A21CB"/>
    <w:rsid w:val="001F2050"/>
    <w:rsid w:val="00216697"/>
    <w:rsid w:val="0031508B"/>
    <w:rsid w:val="003E2D02"/>
    <w:rsid w:val="003F19A6"/>
    <w:rsid w:val="004E06B6"/>
    <w:rsid w:val="004E6AEF"/>
    <w:rsid w:val="004F3434"/>
    <w:rsid w:val="00597A71"/>
    <w:rsid w:val="005E7914"/>
    <w:rsid w:val="006045FC"/>
    <w:rsid w:val="00681C8E"/>
    <w:rsid w:val="007070B6"/>
    <w:rsid w:val="007706F0"/>
    <w:rsid w:val="00774B14"/>
    <w:rsid w:val="0082197A"/>
    <w:rsid w:val="009013C3"/>
    <w:rsid w:val="0093052C"/>
    <w:rsid w:val="00A52097"/>
    <w:rsid w:val="00A9793B"/>
    <w:rsid w:val="00AE144D"/>
    <w:rsid w:val="00B20BF2"/>
    <w:rsid w:val="00C53A50"/>
    <w:rsid w:val="00C74C32"/>
    <w:rsid w:val="00C92671"/>
    <w:rsid w:val="00CA7526"/>
    <w:rsid w:val="00CC104C"/>
    <w:rsid w:val="00CC6C83"/>
    <w:rsid w:val="00D14107"/>
    <w:rsid w:val="00D37203"/>
    <w:rsid w:val="00D6435D"/>
    <w:rsid w:val="00E1054F"/>
    <w:rsid w:val="00E33E23"/>
    <w:rsid w:val="00ED287E"/>
    <w:rsid w:val="00F04E11"/>
    <w:rsid w:val="00F34B12"/>
    <w:rsid w:val="00FB04F2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14F8C3"/>
  <w15:docId w15:val="{99DC5083-D1D8-441F-9D2B-559DFFB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F2050"/>
    <w:rPr>
      <w:rFonts w:ascii="Arial" w:hAnsi="Arial"/>
      <w:sz w:val="2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F2050"/>
    <w:pPr>
      <w:keepNext/>
      <w:outlineLvl w:val="2"/>
    </w:pPr>
    <w:rPr>
      <w:rFonts w:ascii="Verdana" w:hAnsi="Verdana"/>
      <w:b/>
      <w:bCs/>
      <w:i/>
      <w:iCs/>
      <w:sz w:val="3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F2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3720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C5330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unhideWhenUsed/>
    <w:rsid w:val="000C53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33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1F2050"/>
    <w:rPr>
      <w:rFonts w:ascii="Verdana" w:hAnsi="Verdana"/>
      <w:b/>
      <w:bCs/>
      <w:i/>
      <w:iCs/>
      <w:sz w:val="3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F205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Brief%20Kanzlei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21C4-642C-49E2-8628-BB3C8598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Kanzlei farbig.dotx</Template>
  <TotalTime>0</TotalTime>
  <Pages>1</Pages>
  <Words>152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5636 Benzenschwil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Oldani</dc:creator>
  <cp:lastModifiedBy>Giancarlo Oldani</cp:lastModifiedBy>
  <cp:revision>3</cp:revision>
  <cp:lastPrinted>2022-11-29T07:17:00Z</cp:lastPrinted>
  <dcterms:created xsi:type="dcterms:W3CDTF">2024-02-20T08:24:00Z</dcterms:created>
  <dcterms:modified xsi:type="dcterms:W3CDTF">2024-02-20T08:46:00Z</dcterms:modified>
</cp:coreProperties>
</file>